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0402" w:rsidRDefault="00187F18">
      <w:r w:rsidRPr="00100125">
        <w:rPr>
          <w:sz w:val="32"/>
          <w:szCs w:val="32"/>
        </w:rPr>
        <w:t xml:space="preserve">775. YIL Dönümünde “Sırlar Sultanı </w:t>
      </w:r>
      <w:proofErr w:type="spellStart"/>
      <w:r w:rsidRPr="00100125">
        <w:rPr>
          <w:sz w:val="32"/>
          <w:szCs w:val="32"/>
        </w:rPr>
        <w:t>Seyyid</w:t>
      </w:r>
      <w:proofErr w:type="spellEnd"/>
      <w:r w:rsidRPr="00100125">
        <w:rPr>
          <w:sz w:val="32"/>
          <w:szCs w:val="32"/>
        </w:rPr>
        <w:t xml:space="preserve"> Burhaneddin Muhakkik-i </w:t>
      </w:r>
      <w:proofErr w:type="spellStart"/>
      <w:r w:rsidRPr="00100125">
        <w:rPr>
          <w:sz w:val="32"/>
          <w:szCs w:val="32"/>
        </w:rPr>
        <w:t>Tirmizi</w:t>
      </w:r>
      <w:proofErr w:type="spellEnd"/>
      <w:r w:rsidRPr="00100125">
        <w:rPr>
          <w:sz w:val="32"/>
          <w:szCs w:val="32"/>
        </w:rPr>
        <w:t xml:space="preserve"> ve Eseri” Kayseri Valiliği il Kültür Turizm Müdürlüğü konferans salonunda duyguların ötesinde ruhani bir havada anıldı. Konferans sonrası konuşmacı Emrah Bekçi, davetliler ve Melikgazi Yıldırım Beyazıt Ortaokulu öğrencileri ile </w:t>
      </w:r>
      <w:proofErr w:type="spellStart"/>
      <w:r w:rsidRPr="00100125">
        <w:rPr>
          <w:sz w:val="32"/>
          <w:szCs w:val="32"/>
        </w:rPr>
        <w:t>Seyyid</w:t>
      </w:r>
      <w:proofErr w:type="spellEnd"/>
      <w:r w:rsidRPr="00100125">
        <w:rPr>
          <w:sz w:val="32"/>
          <w:szCs w:val="32"/>
        </w:rPr>
        <w:t xml:space="preserve"> </w:t>
      </w:r>
      <w:proofErr w:type="spellStart"/>
      <w:r w:rsidRPr="00100125">
        <w:rPr>
          <w:sz w:val="32"/>
          <w:szCs w:val="32"/>
        </w:rPr>
        <w:t>Burahaneddin</w:t>
      </w:r>
      <w:proofErr w:type="spellEnd"/>
      <w:r w:rsidRPr="00100125">
        <w:rPr>
          <w:sz w:val="32"/>
          <w:szCs w:val="32"/>
        </w:rPr>
        <w:t xml:space="preserve"> mezarına gidilip dualar edildi.</w:t>
      </w:r>
      <w:r w:rsidRPr="00100125">
        <w:rPr>
          <w:sz w:val="32"/>
          <w:szCs w:val="32"/>
        </w:rPr>
        <w:br/>
      </w:r>
      <w:r w:rsidRPr="00187F18">
        <w:t>İl Kültür Turizm Müdürü İsmet Taymış konferans sonunda konuşmacı Emrah Bekçiye teşekkür belgesi ve çiçek verdi.</w:t>
      </w:r>
      <w:r w:rsidRPr="00187F18">
        <w:br/>
        <w:t xml:space="preserve">Araştırmacı yazar Emrah Bekçinin yaptığı </w:t>
      </w:r>
      <w:proofErr w:type="spellStart"/>
      <w:r w:rsidRPr="00187F18">
        <w:t>slayıt</w:t>
      </w:r>
      <w:proofErr w:type="spellEnd"/>
      <w:r w:rsidRPr="00187F18">
        <w:t xml:space="preserve"> gösterisi düzgün Türkçe anlatım sunumlu ile “775. YIL Dönümünde “Sırlar Sultanı </w:t>
      </w:r>
      <w:proofErr w:type="spellStart"/>
      <w:r w:rsidRPr="00187F18">
        <w:t>Seyyid</w:t>
      </w:r>
      <w:proofErr w:type="spellEnd"/>
      <w:r w:rsidRPr="00187F18">
        <w:t xml:space="preserve"> </w:t>
      </w:r>
      <w:proofErr w:type="spellStart"/>
      <w:r w:rsidRPr="00187F18">
        <w:t>Burahaneddin</w:t>
      </w:r>
      <w:proofErr w:type="spellEnd"/>
      <w:r w:rsidRPr="00187F18">
        <w:t xml:space="preserve"> Muhakkik-i </w:t>
      </w:r>
      <w:proofErr w:type="spellStart"/>
      <w:r w:rsidRPr="00187F18">
        <w:t>Tirmizi</w:t>
      </w:r>
      <w:proofErr w:type="spellEnd"/>
      <w:r w:rsidRPr="00187F18">
        <w:t xml:space="preserve"> ve Eseri” “Sırlar Sultanı </w:t>
      </w:r>
      <w:proofErr w:type="spellStart"/>
      <w:r w:rsidRPr="00187F18">
        <w:t>Seyyid</w:t>
      </w:r>
      <w:proofErr w:type="spellEnd"/>
      <w:r w:rsidRPr="00187F18">
        <w:t xml:space="preserve"> </w:t>
      </w:r>
      <w:proofErr w:type="spellStart"/>
      <w:r w:rsidRPr="00187F18">
        <w:t>Burahaneddin</w:t>
      </w:r>
      <w:proofErr w:type="spellEnd"/>
      <w:r w:rsidRPr="00187F18">
        <w:t xml:space="preserve"> doğumu, hayatı, yaşam şeklini ve talebesi olan Mevlana Hz. ilgili anlatımları salonda bulunan davetliler sessiz pür dikkat dinlediler.</w:t>
      </w:r>
      <w:r w:rsidRPr="00187F18">
        <w:br/>
        <w:t>GÖNÜL MANEVİYATINI ZENGİNLEŞTİREN ALLAH DOSTU SEYYİD BURAHANEDDİN</w:t>
      </w:r>
      <w:r w:rsidRPr="00187F18">
        <w:br/>
        <w:t xml:space="preserve">İl Kültür Turizm Müdürü İsmet Taymış,” “Sırlar Sultanı </w:t>
      </w:r>
      <w:proofErr w:type="spellStart"/>
      <w:r w:rsidRPr="00187F18">
        <w:t>Seyyid</w:t>
      </w:r>
      <w:proofErr w:type="spellEnd"/>
      <w:r w:rsidRPr="00187F18">
        <w:t xml:space="preserve"> Burhaneddin Muhakkik-i </w:t>
      </w:r>
      <w:proofErr w:type="spellStart"/>
      <w:r w:rsidRPr="00187F18">
        <w:t>Tirmizi</w:t>
      </w:r>
      <w:proofErr w:type="spellEnd"/>
      <w:r w:rsidRPr="00187F18">
        <w:t xml:space="preserve"> gönül erenlerinden olup Mevlana Hz. hocasıdır. Anadolu’yu </w:t>
      </w:r>
      <w:proofErr w:type="spellStart"/>
      <w:r w:rsidRPr="00187F18">
        <w:t>irşad</w:t>
      </w:r>
      <w:proofErr w:type="spellEnd"/>
      <w:r w:rsidRPr="00187F18">
        <w:t xml:space="preserve"> etmek için Türkistan tarafından 1200 yıllarında Kayseri gelen gönül maneviyatını zenginleştiren bu Allah dostu </w:t>
      </w:r>
      <w:proofErr w:type="spellStart"/>
      <w:r w:rsidRPr="00187F18">
        <w:t>Seyyid</w:t>
      </w:r>
      <w:proofErr w:type="spellEnd"/>
      <w:r w:rsidRPr="00187F18">
        <w:t xml:space="preserve"> Burhaneddin Hz. çok insan yetiştirmiştir. Mevlevi kaynaklarında; velilerin ve gerçeği arayanların tacı, temiz ve arif kişilerin özü, kılı kırk yaran (müdekkik), keşif ve sırlar sahibidir. Allah’a güvende ve hâkimiyette sebatlı, ilahi bilgide (marifette) taşkın deniz, </w:t>
      </w:r>
      <w:proofErr w:type="spellStart"/>
      <w:r w:rsidRPr="00187F18">
        <w:t>meczûbların</w:t>
      </w:r>
      <w:proofErr w:type="spellEnd"/>
      <w:r w:rsidRPr="00187F18">
        <w:t xml:space="preserve"> övündüğü gibi saygı değer ifadelerle anılmıştır. O, gerçekleri iyice araştırıp tetkik ettiğinden “ Muhakkik “insanların kalplerinden geçen gizli sırları keşif yolu ile bildiğinden de, “</w:t>
      </w:r>
      <w:proofErr w:type="spellStart"/>
      <w:r w:rsidRPr="00187F18">
        <w:t>Seyyid</w:t>
      </w:r>
      <w:proofErr w:type="spellEnd"/>
      <w:r w:rsidRPr="00187F18">
        <w:t xml:space="preserve">-i </w:t>
      </w:r>
      <w:proofErr w:type="spellStart"/>
      <w:r w:rsidRPr="00187F18">
        <w:t>Sırdân</w:t>
      </w:r>
      <w:proofErr w:type="spellEnd"/>
      <w:r w:rsidRPr="00187F18">
        <w:t xml:space="preserve"> “ lakapları verilmiştir. Yazarımız Emrah Bekçi </w:t>
      </w:r>
      <w:proofErr w:type="spellStart"/>
      <w:r w:rsidRPr="00187F18">
        <w:t>Seyyid</w:t>
      </w:r>
      <w:proofErr w:type="spellEnd"/>
      <w:r w:rsidRPr="00187F18">
        <w:t xml:space="preserve"> Burhaneddin Hz. kitap hazırlaması ve ardından İl Kültür Müdürlüğümüzde konferans vermesinden dolayı kendisine teşekkür ediyor başarılar </w:t>
      </w:r>
      <w:proofErr w:type="spellStart"/>
      <w:r w:rsidRPr="00187F18">
        <w:t>diliyorum.”dedi</w:t>
      </w:r>
      <w:proofErr w:type="spellEnd"/>
      <w:r w:rsidRPr="00187F18">
        <w:t>.</w:t>
      </w:r>
      <w:r w:rsidRPr="00187F18">
        <w:br/>
        <w:t>SEYYİD BURAHANEDDİN HZ. ALLAHIN SEÇKİN KULUDUR</w:t>
      </w:r>
      <w:r w:rsidRPr="00187F18">
        <w:br/>
        <w:t xml:space="preserve">Yazar </w:t>
      </w:r>
      <w:proofErr w:type="spellStart"/>
      <w:r w:rsidRPr="00187F18">
        <w:t>Emran</w:t>
      </w:r>
      <w:proofErr w:type="spellEnd"/>
      <w:r w:rsidRPr="00187F18">
        <w:t xml:space="preserve"> Bekçi “</w:t>
      </w:r>
      <w:proofErr w:type="spellStart"/>
      <w:r w:rsidRPr="00187F18">
        <w:t>Seyyid</w:t>
      </w:r>
      <w:proofErr w:type="spellEnd"/>
      <w:r w:rsidRPr="00187F18">
        <w:t xml:space="preserve"> Burhaneddin Hz. Tasavvuf ehli iyi bir eğitimci şair düşünce ve adamıdır. Tasavvuf ilimi ise Meta fizik, insan, tıbbın her şeyin üstündedir. Hayattı çok iyi anlayan ve öleceğin bildiği için yanındaki hizmetli müridine, “bugün vuslat günü sen </w:t>
      </w:r>
      <w:proofErr w:type="spellStart"/>
      <w:r w:rsidRPr="00187F18">
        <w:t>esalat</w:t>
      </w:r>
      <w:proofErr w:type="spellEnd"/>
      <w:r w:rsidRPr="00187F18">
        <w:t xml:space="preserve"> ver ben bugün rahman kavuşacağım deyip kendisini Allah teslim eden bir </w:t>
      </w:r>
      <w:proofErr w:type="spellStart"/>
      <w:r w:rsidRPr="00187F18">
        <w:t>insan”dır</w:t>
      </w:r>
      <w:proofErr w:type="spellEnd"/>
      <w:r w:rsidRPr="00187F18">
        <w:t xml:space="preserve">. 1165-1166 yılında </w:t>
      </w:r>
      <w:proofErr w:type="spellStart"/>
      <w:r w:rsidRPr="00187F18">
        <w:t>Seyyid</w:t>
      </w:r>
      <w:proofErr w:type="spellEnd"/>
      <w:r w:rsidRPr="00187F18">
        <w:t xml:space="preserve"> Burhaneddin, günümüzde Özbekistan’ın güneyinde, </w:t>
      </w:r>
      <w:proofErr w:type="spellStart"/>
      <w:r w:rsidRPr="00187F18">
        <w:t>Tirmiz</w:t>
      </w:r>
      <w:proofErr w:type="spellEnd"/>
      <w:r w:rsidRPr="00187F18">
        <w:t xml:space="preserve"> şehrinde doğmuştur. </w:t>
      </w:r>
      <w:proofErr w:type="spellStart"/>
      <w:r w:rsidRPr="00187F18">
        <w:t>Tirmiz</w:t>
      </w:r>
      <w:proofErr w:type="spellEnd"/>
      <w:r w:rsidRPr="00187F18">
        <w:t xml:space="preserve"> şehri o zamanlar yetiştirdiği birçok âlimleri ile bilim, sanat ve kültür merkezi haline gelmişti. Bu şehirde yetişmiş </w:t>
      </w:r>
      <w:proofErr w:type="spellStart"/>
      <w:r w:rsidRPr="00187F18">
        <w:t>Seyyid</w:t>
      </w:r>
      <w:proofErr w:type="spellEnd"/>
      <w:r w:rsidRPr="00187F18">
        <w:t xml:space="preserve"> Burhaneddin’in yanında, </w:t>
      </w:r>
      <w:proofErr w:type="spellStart"/>
      <w:r w:rsidRPr="00187F18">
        <w:t>Ebû</w:t>
      </w:r>
      <w:proofErr w:type="spellEnd"/>
      <w:r w:rsidRPr="00187F18">
        <w:t xml:space="preserve"> Abdullah Muhammed el-Hâkim </w:t>
      </w:r>
      <w:proofErr w:type="spellStart"/>
      <w:r w:rsidRPr="00187F18">
        <w:t>Tirmizi</w:t>
      </w:r>
      <w:proofErr w:type="spellEnd"/>
      <w:r w:rsidRPr="00187F18">
        <w:t xml:space="preserve">, </w:t>
      </w:r>
      <w:proofErr w:type="spellStart"/>
      <w:r w:rsidRPr="00187F18">
        <w:t>Ebû</w:t>
      </w:r>
      <w:proofErr w:type="spellEnd"/>
      <w:r w:rsidRPr="00187F18">
        <w:t xml:space="preserve"> İsa Muhammed </w:t>
      </w:r>
      <w:proofErr w:type="spellStart"/>
      <w:r w:rsidRPr="00187F18">
        <w:t>b.İsa</w:t>
      </w:r>
      <w:proofErr w:type="spellEnd"/>
      <w:r w:rsidRPr="00187F18">
        <w:t xml:space="preserve"> b. </w:t>
      </w:r>
      <w:proofErr w:type="spellStart"/>
      <w:r w:rsidRPr="00187F18">
        <w:t>Sevre</w:t>
      </w:r>
      <w:proofErr w:type="spellEnd"/>
      <w:r w:rsidRPr="00187F18">
        <w:t xml:space="preserve"> gibi birçok şöhretli âlimleri sayabiliriz.</w:t>
      </w:r>
      <w:r w:rsidRPr="00187F18">
        <w:br/>
        <w:t xml:space="preserve">Allah dostu </w:t>
      </w:r>
      <w:proofErr w:type="spellStart"/>
      <w:r w:rsidRPr="00187F18">
        <w:t>Seyyid</w:t>
      </w:r>
      <w:proofErr w:type="spellEnd"/>
      <w:r w:rsidRPr="00187F18">
        <w:t xml:space="preserve"> Burhaneddin 18 bin âlemden ateş, su, toprak ve insan </w:t>
      </w:r>
      <w:proofErr w:type="gramStart"/>
      <w:r w:rsidRPr="00187F18">
        <w:t>anlatır…Bize</w:t>
      </w:r>
      <w:proofErr w:type="gramEnd"/>
      <w:r w:rsidRPr="00187F18">
        <w:t xml:space="preserve"> kalan en önemli eseri </w:t>
      </w:r>
      <w:proofErr w:type="spellStart"/>
      <w:r w:rsidRPr="00187F18">
        <w:t>Ma’ârifi’dir</w:t>
      </w:r>
      <w:proofErr w:type="spellEnd"/>
      <w:r w:rsidRPr="00187F18">
        <w:t xml:space="preserve">. </w:t>
      </w:r>
      <w:proofErr w:type="spellStart"/>
      <w:r w:rsidRPr="00187F18">
        <w:t>Ma’ârif</w:t>
      </w:r>
      <w:proofErr w:type="spellEnd"/>
      <w:r w:rsidRPr="00187F18">
        <w:t xml:space="preserve"> </w:t>
      </w:r>
      <w:proofErr w:type="spellStart"/>
      <w:r w:rsidRPr="00187F18">
        <w:t>nevinde</w:t>
      </w:r>
      <w:proofErr w:type="spellEnd"/>
      <w:r w:rsidRPr="00187F18">
        <w:t xml:space="preserve"> yazılan eserler, büyük </w:t>
      </w:r>
      <w:proofErr w:type="spellStart"/>
      <w:r w:rsidRPr="00187F18">
        <w:t>sûfîlerin</w:t>
      </w:r>
      <w:proofErr w:type="spellEnd"/>
      <w:r w:rsidRPr="00187F18">
        <w:t xml:space="preserve"> ve din âlimlerinin takrir, vaaz ve sohbetlerinin derlenmesinden meydana gelmiş eserlerdir. Bu nevi eserlere </w:t>
      </w:r>
      <w:proofErr w:type="spellStart"/>
      <w:r w:rsidRPr="00187F18">
        <w:t>Makâlât</w:t>
      </w:r>
      <w:proofErr w:type="spellEnd"/>
      <w:r w:rsidRPr="00187F18">
        <w:t xml:space="preserve"> adı da verilmiştir. </w:t>
      </w:r>
      <w:proofErr w:type="spellStart"/>
      <w:r w:rsidRPr="00187F18">
        <w:t>Ahmed</w:t>
      </w:r>
      <w:proofErr w:type="spellEnd"/>
      <w:r w:rsidRPr="00187F18">
        <w:t xml:space="preserve"> Eflaki, </w:t>
      </w:r>
      <w:proofErr w:type="spellStart"/>
      <w:r w:rsidRPr="00187F18">
        <w:t>Menâkıbü’l-Arifîn</w:t>
      </w:r>
      <w:proofErr w:type="spellEnd"/>
      <w:r w:rsidRPr="00187F18">
        <w:t xml:space="preserve"> adlı eserinde kaydettiğine göre </w:t>
      </w:r>
      <w:proofErr w:type="spellStart"/>
      <w:r w:rsidRPr="00187F18">
        <w:t>Sahib</w:t>
      </w:r>
      <w:proofErr w:type="spellEnd"/>
      <w:r w:rsidRPr="00187F18">
        <w:t xml:space="preserve">-i </w:t>
      </w:r>
      <w:proofErr w:type="spellStart"/>
      <w:r w:rsidRPr="00187F18">
        <w:t>İsfahâni</w:t>
      </w:r>
      <w:proofErr w:type="spellEnd"/>
      <w:r w:rsidRPr="00187F18">
        <w:t xml:space="preserve">, </w:t>
      </w:r>
      <w:proofErr w:type="spellStart"/>
      <w:r w:rsidRPr="00187F18">
        <w:t>Seyyid</w:t>
      </w:r>
      <w:proofErr w:type="spellEnd"/>
      <w:r w:rsidRPr="00187F18">
        <w:t xml:space="preserve"> Burhaneddin’i ziyarete geldiği zaman “</w:t>
      </w:r>
      <w:proofErr w:type="spellStart"/>
      <w:r w:rsidRPr="00187F18">
        <w:t>Ma’arif</w:t>
      </w:r>
      <w:proofErr w:type="spellEnd"/>
      <w:r w:rsidRPr="00187F18">
        <w:t xml:space="preserve"> ve esrar” saçtığını ve yine </w:t>
      </w:r>
      <w:proofErr w:type="spellStart"/>
      <w:r w:rsidRPr="00187F18">
        <w:t>Seyyid’in</w:t>
      </w:r>
      <w:proofErr w:type="spellEnd"/>
      <w:r w:rsidRPr="00187F18">
        <w:t xml:space="preserve">, </w:t>
      </w:r>
      <w:proofErr w:type="spellStart"/>
      <w:r w:rsidRPr="00187F18">
        <w:t>Sultanü’l</w:t>
      </w:r>
      <w:proofErr w:type="spellEnd"/>
      <w:r w:rsidRPr="00187F18">
        <w:t xml:space="preserve"> Ulema ’</w:t>
      </w:r>
      <w:proofErr w:type="spellStart"/>
      <w:r w:rsidRPr="00187F18">
        <w:t>nın</w:t>
      </w:r>
      <w:proofErr w:type="spellEnd"/>
      <w:r w:rsidRPr="00187F18">
        <w:t xml:space="preserve"> </w:t>
      </w:r>
      <w:proofErr w:type="spellStart"/>
      <w:r w:rsidRPr="00187F18">
        <w:t>Ma’rifi’ni</w:t>
      </w:r>
      <w:proofErr w:type="spellEnd"/>
      <w:r w:rsidRPr="00187F18">
        <w:t xml:space="preserve"> dinlerken kendisinden geçtiğini kaydeder. Bu sohbet ve nasihatlere “meclis” de deniliyordu. İşte bu sebepten Mevlana’nın yedi meclisini içeren eserine,” </w:t>
      </w:r>
      <w:proofErr w:type="spellStart"/>
      <w:r w:rsidRPr="00187F18">
        <w:t>Mecalis</w:t>
      </w:r>
      <w:proofErr w:type="spellEnd"/>
      <w:r w:rsidRPr="00187F18">
        <w:t xml:space="preserve">-i </w:t>
      </w:r>
      <w:proofErr w:type="spellStart"/>
      <w:r w:rsidRPr="00187F18">
        <w:t>Seb’a</w:t>
      </w:r>
      <w:proofErr w:type="spellEnd"/>
      <w:r w:rsidRPr="00187F18">
        <w:t>” adı verilmiştir.</w:t>
      </w:r>
      <w:r w:rsidRPr="00187F18">
        <w:br/>
        <w:t xml:space="preserve">Yine </w:t>
      </w:r>
      <w:proofErr w:type="spellStart"/>
      <w:r w:rsidRPr="00187F18">
        <w:t>Ma’rif</w:t>
      </w:r>
      <w:proofErr w:type="spellEnd"/>
      <w:r w:rsidRPr="00187F18">
        <w:t xml:space="preserve"> tarzında yazılan, Mevlana’nın sohbetlerini içeren diğer bir eseri de,“</w:t>
      </w:r>
      <w:proofErr w:type="spellStart"/>
      <w:r w:rsidRPr="00187F18">
        <w:t>Fîhi</w:t>
      </w:r>
      <w:proofErr w:type="spellEnd"/>
      <w:r w:rsidRPr="00187F18">
        <w:t xml:space="preserve"> </w:t>
      </w:r>
      <w:proofErr w:type="spellStart"/>
      <w:r w:rsidRPr="00187F18">
        <w:t>Mâ</w:t>
      </w:r>
      <w:proofErr w:type="spellEnd"/>
      <w:r w:rsidRPr="00187F18">
        <w:t xml:space="preserve"> </w:t>
      </w:r>
      <w:proofErr w:type="spellStart"/>
      <w:r w:rsidRPr="00187F18">
        <w:t>Fîh</w:t>
      </w:r>
      <w:proofErr w:type="spellEnd"/>
      <w:r w:rsidRPr="00187F18">
        <w:t xml:space="preserve">” </w:t>
      </w:r>
      <w:proofErr w:type="spellStart"/>
      <w:r w:rsidRPr="00187F18">
        <w:t>dir</w:t>
      </w:r>
      <w:proofErr w:type="spellEnd"/>
      <w:r w:rsidRPr="00187F18">
        <w:t xml:space="preserve">. Bu esere </w:t>
      </w:r>
      <w:proofErr w:type="spellStart"/>
      <w:r w:rsidRPr="00187F18">
        <w:t>Fîhi</w:t>
      </w:r>
      <w:proofErr w:type="spellEnd"/>
      <w:r w:rsidRPr="00187F18">
        <w:t xml:space="preserve"> </w:t>
      </w:r>
      <w:proofErr w:type="spellStart"/>
      <w:r w:rsidRPr="00187F18">
        <w:t>Mâ</w:t>
      </w:r>
      <w:proofErr w:type="spellEnd"/>
      <w:r w:rsidRPr="00187F18">
        <w:t xml:space="preserve"> </w:t>
      </w:r>
      <w:proofErr w:type="spellStart"/>
      <w:r w:rsidRPr="00187F18">
        <w:t>Fîh</w:t>
      </w:r>
      <w:proofErr w:type="spellEnd"/>
      <w:r w:rsidRPr="00187F18">
        <w:t xml:space="preserve"> adı verilmemiş olsa idi, herhalde </w:t>
      </w:r>
      <w:proofErr w:type="spellStart"/>
      <w:r w:rsidRPr="00187F18">
        <w:t>Ma’arif</w:t>
      </w:r>
      <w:proofErr w:type="spellEnd"/>
      <w:r w:rsidRPr="00187F18">
        <w:t xml:space="preserve"> adı verilirdi. Çünkü </w:t>
      </w:r>
      <w:proofErr w:type="spellStart"/>
      <w:r w:rsidRPr="00187F18">
        <w:t>Ma’arif</w:t>
      </w:r>
      <w:proofErr w:type="spellEnd"/>
      <w:r w:rsidRPr="00187F18">
        <w:t xml:space="preserve"> tarzında yazılmış bir eser özelliğini taşımaktadır. Mevlana’nın bu eseri tetkik edildiği zaman görülür ki, bu eser bir başlangıçla, kısalı – uzunlu altmış bir bölümden teşekkül etmiş olup, Mevlana bu bölümlerin bir kısmında bazı sorulara cevaplar verir ve dinî ve tasavvufî birçok konularda açıklamalarda bulunur. Bu arada sohbet ettiği kimseler arasında Selçuklu Veziri </w:t>
      </w:r>
      <w:proofErr w:type="spellStart"/>
      <w:r w:rsidRPr="00187F18">
        <w:t>Mu’iniddin</w:t>
      </w:r>
      <w:proofErr w:type="spellEnd"/>
      <w:r w:rsidRPr="00187F18">
        <w:t xml:space="preserve"> Pervane’de vardır. Her yazar ve düşünce insanında kabul ettiği gibi </w:t>
      </w:r>
      <w:proofErr w:type="spellStart"/>
      <w:r w:rsidRPr="00187F18">
        <w:t>Seyyid</w:t>
      </w:r>
      <w:proofErr w:type="spellEnd"/>
      <w:r w:rsidRPr="00187F18">
        <w:t xml:space="preserve"> Burhaneddin Hz. </w:t>
      </w:r>
      <w:proofErr w:type="spellStart"/>
      <w:r w:rsidRPr="00187F18">
        <w:t>Allahın</w:t>
      </w:r>
      <w:proofErr w:type="spellEnd"/>
      <w:r w:rsidRPr="00187F18">
        <w:t xml:space="preserve"> seçkin kuludur ve onun ruhu şu anda salonumda bizleri görmektedir.” Dedi.</w:t>
      </w:r>
    </w:p>
    <w:p w:rsidR="0023752F" w:rsidRDefault="0023752F" w:rsidP="0023752F">
      <w:pPr>
        <w:ind w:firstLine="708"/>
        <w:rPr>
          <w:sz w:val="48"/>
          <w:szCs w:val="48"/>
        </w:rPr>
      </w:pPr>
      <w:r w:rsidRPr="0023752F">
        <w:rPr>
          <w:sz w:val="48"/>
          <w:szCs w:val="48"/>
        </w:rPr>
        <w:t xml:space="preserve">Bu etkinlikte emeği geçen öğretmenlerimiz Oğuz ÖZKAN ve Salih </w:t>
      </w:r>
      <w:proofErr w:type="spellStart"/>
      <w:proofErr w:type="gramStart"/>
      <w:r w:rsidRPr="0023752F">
        <w:rPr>
          <w:sz w:val="48"/>
          <w:szCs w:val="48"/>
        </w:rPr>
        <w:t>KALKAN’a</w:t>
      </w:r>
      <w:proofErr w:type="spellEnd"/>
      <w:r w:rsidRPr="0023752F">
        <w:rPr>
          <w:sz w:val="48"/>
          <w:szCs w:val="48"/>
        </w:rPr>
        <w:t xml:space="preserve">  teşekkür</w:t>
      </w:r>
      <w:proofErr w:type="gramEnd"/>
      <w:r w:rsidRPr="0023752F">
        <w:rPr>
          <w:sz w:val="48"/>
          <w:szCs w:val="48"/>
        </w:rPr>
        <w:t xml:space="preserve"> ederiz</w:t>
      </w:r>
      <w:r>
        <w:rPr>
          <w:sz w:val="48"/>
          <w:szCs w:val="48"/>
        </w:rPr>
        <w:t>.</w:t>
      </w:r>
    </w:p>
    <w:p w:rsidR="005E4D5C" w:rsidRPr="0023752F" w:rsidRDefault="005E4D5C" w:rsidP="0023752F">
      <w:pPr>
        <w:ind w:firstLine="708"/>
        <w:rPr>
          <w:sz w:val="48"/>
          <w:szCs w:val="48"/>
        </w:rPr>
      </w:pPr>
      <w:r>
        <w:rPr>
          <w:noProof/>
          <w:sz w:val="48"/>
          <w:szCs w:val="48"/>
          <w:lang w:eastAsia="tr-TR"/>
        </w:rPr>
        <w:lastRenderedPageBreak/>
        <w:drawing>
          <wp:inline distT="0" distB="0" distL="0" distR="0">
            <wp:extent cx="6429375" cy="8772525"/>
            <wp:effectExtent l="0" t="0" r="9525" b="9525"/>
            <wp:docPr id="2" name="Resim 2" descr="C:\Users\Kadir\Desktop\IMG-20151127-WA0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dir\Desktop\IMG-20151127-WA0003[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29375" cy="8772525"/>
                    </a:xfrm>
                    <a:prstGeom prst="rect">
                      <a:avLst/>
                    </a:prstGeom>
                    <a:noFill/>
                    <a:ln>
                      <a:noFill/>
                    </a:ln>
                  </pic:spPr>
                </pic:pic>
              </a:graphicData>
            </a:graphic>
          </wp:inline>
        </w:drawing>
      </w:r>
      <w:bookmarkStart w:id="0" w:name="_GoBack"/>
      <w:r>
        <w:rPr>
          <w:noProof/>
          <w:sz w:val="48"/>
          <w:szCs w:val="48"/>
          <w:lang w:eastAsia="tr-TR"/>
        </w:rPr>
        <w:lastRenderedPageBreak/>
        <w:drawing>
          <wp:inline distT="0" distB="0" distL="0" distR="0">
            <wp:extent cx="6505575" cy="5648325"/>
            <wp:effectExtent l="0" t="0" r="9525" b="9525"/>
            <wp:docPr id="1" name="Resim 1" descr="C:\Users\Kadir\Desktop\DSCF1380-214x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dir\Desktop\DSCF1380-214x19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05575" cy="5648325"/>
                    </a:xfrm>
                    <a:prstGeom prst="rect">
                      <a:avLst/>
                    </a:prstGeom>
                    <a:noFill/>
                    <a:ln>
                      <a:noFill/>
                    </a:ln>
                  </pic:spPr>
                </pic:pic>
              </a:graphicData>
            </a:graphic>
          </wp:inline>
        </w:drawing>
      </w:r>
      <w:bookmarkEnd w:id="0"/>
    </w:p>
    <w:sectPr w:rsidR="005E4D5C" w:rsidRPr="0023752F" w:rsidSect="005E4D5C">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863"/>
    <w:rsid w:val="000A3863"/>
    <w:rsid w:val="00100125"/>
    <w:rsid w:val="00187F18"/>
    <w:rsid w:val="0023752F"/>
    <w:rsid w:val="004918BE"/>
    <w:rsid w:val="005E4D5C"/>
    <w:rsid w:val="00AD040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E4D5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E4D5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E4D5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E4D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620</Words>
  <Characters>3534</Characters>
  <Application>Microsoft Office Word</Application>
  <DocSecurity>0</DocSecurity>
  <Lines>29</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Kadir KOLTUK</dc:creator>
  <cp:lastModifiedBy>Kadir KOLTUK</cp:lastModifiedBy>
  <cp:revision>3</cp:revision>
  <dcterms:created xsi:type="dcterms:W3CDTF">2015-12-06T12:11:00Z</dcterms:created>
  <dcterms:modified xsi:type="dcterms:W3CDTF">2015-12-06T12:16:00Z</dcterms:modified>
</cp:coreProperties>
</file>